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E7" w:rsidRPr="00F50540" w:rsidRDefault="00675CE7" w:rsidP="00675CE7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F50540">
        <w:rPr>
          <w:rFonts w:ascii="Times New Roman" w:hAnsi="Times New Roman"/>
          <w:color w:val="auto"/>
        </w:rPr>
        <w:t>СОВЕТ ДЕПУТАТОВ</w:t>
      </w:r>
    </w:p>
    <w:p w:rsidR="00675CE7" w:rsidRPr="00F50540" w:rsidRDefault="00675CE7" w:rsidP="00675CE7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F50540">
        <w:rPr>
          <w:rFonts w:ascii="Times New Roman" w:hAnsi="Times New Roman"/>
          <w:color w:val="auto"/>
        </w:rPr>
        <w:t>ПРОФСОЮЗНИНСКОГО СЕЛЬСКОГО ПОСЕЛЕНИЯ ДАНИЛОВСКОГО МУНИЦИПАЛЬНОГО РАЙОНА</w:t>
      </w:r>
    </w:p>
    <w:p w:rsidR="00675CE7" w:rsidRPr="00F50540" w:rsidRDefault="00675CE7" w:rsidP="00675CE7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F50540">
        <w:rPr>
          <w:rFonts w:ascii="Times New Roman" w:hAnsi="Times New Roman"/>
          <w:color w:val="auto"/>
        </w:rPr>
        <w:t>ВОЛГОГРАДСКОЙ ОБЛАСТИ</w:t>
      </w:r>
    </w:p>
    <w:p w:rsidR="00675CE7" w:rsidRDefault="00675CE7" w:rsidP="00675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75CE7" w:rsidRDefault="00675CE7" w:rsidP="00675CE7">
      <w:pPr>
        <w:jc w:val="center"/>
        <w:rPr>
          <w:b/>
          <w:bCs/>
          <w:sz w:val="28"/>
          <w:szCs w:val="28"/>
        </w:rPr>
      </w:pPr>
    </w:p>
    <w:p w:rsidR="00675CE7" w:rsidRPr="00675CE7" w:rsidRDefault="00675CE7" w:rsidP="00675CE7">
      <w:pPr>
        <w:pStyle w:val="a7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675CE7">
        <w:rPr>
          <w:sz w:val="28"/>
          <w:szCs w:val="28"/>
          <w:bdr w:val="none" w:sz="0" w:space="0" w:color="auto" w:frame="1"/>
        </w:rPr>
        <w:t>от «20»  апреля   2017  года                     № 3/1</w:t>
      </w:r>
    </w:p>
    <w:p w:rsidR="00675CE7" w:rsidRPr="00675CE7" w:rsidRDefault="00675CE7" w:rsidP="00675CE7">
      <w:pPr>
        <w:pStyle w:val="a7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75CE7" w:rsidRPr="00675CE7" w:rsidRDefault="00675CE7" w:rsidP="00675CE7">
      <w:pPr>
        <w:rPr>
          <w:sz w:val="28"/>
          <w:szCs w:val="28"/>
        </w:rPr>
      </w:pPr>
      <w:r w:rsidRPr="00675CE7">
        <w:rPr>
          <w:sz w:val="28"/>
          <w:szCs w:val="28"/>
        </w:rPr>
        <w:t>О назначении публичных слушаний</w:t>
      </w:r>
    </w:p>
    <w:p w:rsidR="00675CE7" w:rsidRPr="00675CE7" w:rsidRDefault="00675CE7" w:rsidP="00675CE7">
      <w:pPr>
        <w:rPr>
          <w:sz w:val="28"/>
          <w:szCs w:val="28"/>
        </w:rPr>
      </w:pPr>
      <w:r w:rsidRPr="00675CE7">
        <w:rPr>
          <w:sz w:val="28"/>
          <w:szCs w:val="28"/>
        </w:rPr>
        <w:t>по проекту решения Совета депутатов</w:t>
      </w:r>
    </w:p>
    <w:p w:rsidR="00675CE7" w:rsidRPr="00675CE7" w:rsidRDefault="00675CE7" w:rsidP="00675CE7">
      <w:pPr>
        <w:rPr>
          <w:sz w:val="28"/>
          <w:szCs w:val="28"/>
        </w:rPr>
      </w:pPr>
      <w:r w:rsidRPr="00675CE7">
        <w:rPr>
          <w:sz w:val="28"/>
          <w:szCs w:val="28"/>
        </w:rPr>
        <w:t>Профсоюзнинского сельского поселения</w:t>
      </w:r>
    </w:p>
    <w:p w:rsidR="00675CE7" w:rsidRPr="00675CE7" w:rsidRDefault="00675CE7" w:rsidP="00675CE7">
      <w:pPr>
        <w:rPr>
          <w:sz w:val="28"/>
          <w:szCs w:val="28"/>
        </w:rPr>
      </w:pPr>
      <w:r w:rsidRPr="00675CE7">
        <w:rPr>
          <w:sz w:val="28"/>
          <w:szCs w:val="28"/>
        </w:rPr>
        <w:t xml:space="preserve">«Об утверждении проекта  об  исполнении </w:t>
      </w:r>
    </w:p>
    <w:p w:rsidR="00675CE7" w:rsidRPr="00675CE7" w:rsidRDefault="00675CE7" w:rsidP="00675CE7">
      <w:pPr>
        <w:rPr>
          <w:sz w:val="28"/>
          <w:szCs w:val="28"/>
        </w:rPr>
      </w:pPr>
      <w:r w:rsidRPr="00675CE7">
        <w:rPr>
          <w:sz w:val="28"/>
          <w:szCs w:val="28"/>
        </w:rPr>
        <w:t>бюджета  Профсоюзнинского сельского</w:t>
      </w:r>
    </w:p>
    <w:p w:rsidR="00675CE7" w:rsidRPr="00675CE7" w:rsidRDefault="00675CE7" w:rsidP="00675CE7">
      <w:pPr>
        <w:rPr>
          <w:sz w:val="28"/>
          <w:szCs w:val="28"/>
        </w:rPr>
      </w:pPr>
      <w:r w:rsidRPr="00675CE7">
        <w:rPr>
          <w:sz w:val="28"/>
          <w:szCs w:val="28"/>
        </w:rPr>
        <w:t xml:space="preserve"> поселения за 2016 год».</w:t>
      </w:r>
    </w:p>
    <w:p w:rsidR="00675CE7" w:rsidRPr="00675CE7" w:rsidRDefault="00675CE7" w:rsidP="00675CE7">
      <w:pPr>
        <w:rPr>
          <w:sz w:val="28"/>
          <w:szCs w:val="28"/>
        </w:rPr>
      </w:pPr>
    </w:p>
    <w:p w:rsidR="00675CE7" w:rsidRPr="00675CE7" w:rsidRDefault="00675CE7" w:rsidP="00675CE7">
      <w:pPr>
        <w:rPr>
          <w:sz w:val="28"/>
          <w:szCs w:val="28"/>
        </w:rPr>
      </w:pPr>
    </w:p>
    <w:p w:rsidR="00675CE7" w:rsidRDefault="00675CE7" w:rsidP="00675CE7">
      <w:pPr>
        <w:rPr>
          <w:sz w:val="28"/>
          <w:szCs w:val="28"/>
        </w:rPr>
      </w:pPr>
      <w:proofErr w:type="gramStart"/>
      <w:r w:rsidRPr="00675CE7">
        <w:rPr>
          <w:sz w:val="28"/>
          <w:szCs w:val="28"/>
        </w:rPr>
        <w:t>Руководствуясь статьей 28 Федерального закона от 06 октября 2003 г. № 131-ФЗ «Об общих принципах организации местного самоуправления в Российской Федерации», Положением о публичных слушаниях в Профсоюзнинском сельском поселении, принятым решением Совета депутатов Профсоюзнинского сельского поселения от 05.06.2007 года № 12/1, статьями 16,24 Устава Профсоюзнинского сельского поселения,</w:t>
      </w:r>
      <w:r w:rsidR="008F0118">
        <w:rPr>
          <w:sz w:val="28"/>
          <w:szCs w:val="28"/>
        </w:rPr>
        <w:t xml:space="preserve"> Совет депутатов Профсоюзнинского сельского поселения, </w:t>
      </w:r>
      <w:proofErr w:type="gramEnd"/>
    </w:p>
    <w:p w:rsidR="008F0118" w:rsidRPr="00675CE7" w:rsidRDefault="008F0118" w:rsidP="00675CE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5CE7" w:rsidRPr="00675CE7" w:rsidRDefault="00675CE7" w:rsidP="00675CE7">
      <w:pPr>
        <w:rPr>
          <w:sz w:val="28"/>
          <w:szCs w:val="28"/>
        </w:rPr>
      </w:pPr>
    </w:p>
    <w:p w:rsidR="00675CE7" w:rsidRPr="00675CE7" w:rsidRDefault="00675CE7" w:rsidP="00675CE7">
      <w:pPr>
        <w:jc w:val="both"/>
        <w:rPr>
          <w:sz w:val="28"/>
          <w:szCs w:val="28"/>
        </w:rPr>
      </w:pPr>
      <w:r w:rsidRPr="00675CE7">
        <w:rPr>
          <w:sz w:val="28"/>
          <w:szCs w:val="28"/>
        </w:rPr>
        <w:t xml:space="preserve">1. Назначить публичные слушания по проекту решения Совета депутатов Профсоюзнинского сельского поселения «Об утверждении проекта  об исполнении  бюджета Профсоюзнинского сельского поселения за  2016 год»  </w:t>
      </w:r>
    </w:p>
    <w:p w:rsidR="00675CE7" w:rsidRPr="00675CE7" w:rsidRDefault="00675CE7" w:rsidP="00675CE7">
      <w:pPr>
        <w:jc w:val="both"/>
        <w:rPr>
          <w:sz w:val="28"/>
          <w:szCs w:val="28"/>
        </w:rPr>
      </w:pPr>
      <w:r w:rsidRPr="00675CE7">
        <w:rPr>
          <w:sz w:val="28"/>
          <w:szCs w:val="28"/>
        </w:rPr>
        <w:t>на 14 мая 2017 года в 12-00.</w:t>
      </w:r>
    </w:p>
    <w:p w:rsidR="00675CE7" w:rsidRDefault="00675CE7" w:rsidP="00675CE7">
      <w:pPr>
        <w:jc w:val="both"/>
        <w:rPr>
          <w:sz w:val="28"/>
          <w:szCs w:val="28"/>
        </w:rPr>
      </w:pPr>
      <w:r w:rsidRPr="00675CE7">
        <w:rPr>
          <w:sz w:val="28"/>
          <w:szCs w:val="28"/>
        </w:rPr>
        <w:t>2.  Определить местом проведения публичных слушаний по проекту решения Совета депутатов Профсою</w:t>
      </w:r>
      <w:r w:rsidR="008E0986">
        <w:rPr>
          <w:sz w:val="28"/>
          <w:szCs w:val="28"/>
        </w:rPr>
        <w:t xml:space="preserve">знинского сельского поселения  </w:t>
      </w:r>
      <w:r w:rsidRPr="00675CE7">
        <w:rPr>
          <w:sz w:val="28"/>
          <w:szCs w:val="28"/>
        </w:rPr>
        <w:t>«Об утверждении проекта  об исполнении  бюджета Профсоюзнинского сельского поселения за  2016 год»  актовый зал Профсоюзнинского дома культуры, расположенный по адресу: 403383, ул. Центральная д.4, поселок Профсоюзник Даниловский район  Волгоградская область.</w:t>
      </w:r>
    </w:p>
    <w:p w:rsidR="008F0118" w:rsidRPr="0040160F" w:rsidRDefault="008F0118" w:rsidP="008F0118">
      <w:pPr>
        <w:jc w:val="both"/>
        <w:rPr>
          <w:sz w:val="28"/>
          <w:szCs w:val="28"/>
        </w:rPr>
      </w:pPr>
      <w:r w:rsidRPr="0040160F">
        <w:rPr>
          <w:sz w:val="28"/>
          <w:szCs w:val="28"/>
        </w:rPr>
        <w:t xml:space="preserve">3. Назначить секретарем публичных слушаний </w:t>
      </w:r>
      <w:r w:rsidRPr="0040160F">
        <w:rPr>
          <w:sz w:val="28"/>
          <w:szCs w:val="28"/>
        </w:rPr>
        <w:t>Чернову О.Г.</w:t>
      </w:r>
      <w:r w:rsidRPr="0040160F">
        <w:rPr>
          <w:sz w:val="28"/>
          <w:szCs w:val="28"/>
        </w:rPr>
        <w:t xml:space="preserve"> – ведущего </w:t>
      </w:r>
      <w:r w:rsidRPr="0040160F">
        <w:rPr>
          <w:sz w:val="28"/>
          <w:szCs w:val="28"/>
        </w:rPr>
        <w:t xml:space="preserve">специалиста </w:t>
      </w:r>
      <w:r w:rsidRPr="0040160F">
        <w:rPr>
          <w:sz w:val="28"/>
          <w:szCs w:val="28"/>
        </w:rPr>
        <w:t xml:space="preserve">Администрации </w:t>
      </w:r>
      <w:r w:rsidRPr="0040160F">
        <w:rPr>
          <w:sz w:val="28"/>
          <w:szCs w:val="28"/>
        </w:rPr>
        <w:t xml:space="preserve">Профсоюзнинского </w:t>
      </w:r>
      <w:r w:rsidRPr="0040160F">
        <w:rPr>
          <w:sz w:val="28"/>
          <w:szCs w:val="28"/>
        </w:rPr>
        <w:t xml:space="preserve"> сельского поселения.</w:t>
      </w:r>
    </w:p>
    <w:p w:rsidR="00675CE7" w:rsidRPr="00675CE7" w:rsidRDefault="008F0118" w:rsidP="00675CE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CE7" w:rsidRPr="00675CE7">
        <w:rPr>
          <w:sz w:val="28"/>
          <w:szCs w:val="28"/>
        </w:rPr>
        <w:t>. Настоящее решение подлежит обнародованию.</w:t>
      </w:r>
    </w:p>
    <w:p w:rsidR="00675CE7" w:rsidRPr="00675CE7" w:rsidRDefault="008F0118" w:rsidP="00675C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5CE7" w:rsidRPr="00675CE7">
        <w:rPr>
          <w:sz w:val="28"/>
          <w:szCs w:val="28"/>
        </w:rPr>
        <w:t>. Контроль за исполнение данного решения оставляю за собой.</w:t>
      </w:r>
    </w:p>
    <w:p w:rsidR="00675CE7" w:rsidRPr="00675CE7" w:rsidRDefault="00675CE7" w:rsidP="00675CE7">
      <w:pPr>
        <w:rPr>
          <w:sz w:val="28"/>
          <w:szCs w:val="28"/>
        </w:rPr>
      </w:pPr>
    </w:p>
    <w:p w:rsidR="00675CE7" w:rsidRPr="00675CE7" w:rsidRDefault="00675CE7" w:rsidP="00675CE7">
      <w:pPr>
        <w:rPr>
          <w:sz w:val="28"/>
          <w:szCs w:val="28"/>
        </w:rPr>
      </w:pPr>
    </w:p>
    <w:p w:rsidR="00675CE7" w:rsidRPr="00675CE7" w:rsidRDefault="00675CE7" w:rsidP="00675CE7">
      <w:pPr>
        <w:rPr>
          <w:sz w:val="28"/>
          <w:szCs w:val="28"/>
        </w:rPr>
      </w:pPr>
      <w:r w:rsidRPr="00675CE7">
        <w:rPr>
          <w:sz w:val="28"/>
          <w:szCs w:val="28"/>
        </w:rPr>
        <w:t xml:space="preserve">Глава Профсоюзнинского </w:t>
      </w:r>
    </w:p>
    <w:p w:rsidR="00675CE7" w:rsidRPr="00675CE7" w:rsidRDefault="00675CE7" w:rsidP="00675CE7">
      <w:pPr>
        <w:rPr>
          <w:sz w:val="28"/>
          <w:szCs w:val="28"/>
        </w:rPr>
      </w:pPr>
      <w:r w:rsidRPr="00675CE7">
        <w:rPr>
          <w:sz w:val="28"/>
          <w:szCs w:val="28"/>
        </w:rPr>
        <w:t>сельского поселения                                                 З.Г.Затесова.</w:t>
      </w:r>
    </w:p>
    <w:p w:rsidR="00675CE7" w:rsidRDefault="00675CE7" w:rsidP="00675CE7">
      <w:pPr>
        <w:rPr>
          <w:sz w:val="28"/>
          <w:szCs w:val="28"/>
        </w:rPr>
      </w:pPr>
    </w:p>
    <w:p w:rsidR="0040160F" w:rsidRPr="00675CE7" w:rsidRDefault="0040160F" w:rsidP="00675CE7">
      <w:pPr>
        <w:rPr>
          <w:sz w:val="28"/>
          <w:szCs w:val="28"/>
        </w:rPr>
      </w:pPr>
    </w:p>
    <w:p w:rsidR="008F0118" w:rsidRDefault="008F0118" w:rsidP="008F0118">
      <w:pPr>
        <w:jc w:val="right"/>
      </w:pPr>
      <w:bookmarkStart w:id="0" w:name="_GoBack"/>
      <w:bookmarkEnd w:id="0"/>
    </w:p>
    <w:sectPr w:rsidR="008F0118" w:rsidSect="008F01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28"/>
    <w:rsid w:val="00107D28"/>
    <w:rsid w:val="0040160F"/>
    <w:rsid w:val="00524160"/>
    <w:rsid w:val="00675CE7"/>
    <w:rsid w:val="008E0986"/>
    <w:rsid w:val="008F0118"/>
    <w:rsid w:val="00F2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5CE7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5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75CE7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75C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semiHidden/>
    <w:unhideWhenUsed/>
    <w:rsid w:val="00675CE7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8F01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8F01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8F0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5CE7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5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75CE7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75C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semiHidden/>
    <w:unhideWhenUsed/>
    <w:rsid w:val="00675CE7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8F01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8F01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8F0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2017-04-20T09:06:00Z</dcterms:created>
  <dcterms:modified xsi:type="dcterms:W3CDTF">2017-04-24T05:28:00Z</dcterms:modified>
</cp:coreProperties>
</file>